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41" w:rsidRPr="004A422E" w:rsidRDefault="006D2D41" w:rsidP="006D2D41">
      <w:pPr>
        <w:pStyle w:val="a3"/>
        <w:shd w:val="clear" w:color="auto" w:fill="F9FCFD"/>
        <w:spacing w:before="0" w:beforeAutospacing="0" w:after="0" w:afterAutospacing="0" w:line="313" w:lineRule="atLeast"/>
        <w:ind w:firstLine="600"/>
        <w:jc w:val="both"/>
        <w:textAlignment w:val="baseline"/>
        <w:rPr>
          <w:color w:val="000000"/>
          <w:kern w:val="36"/>
          <w:sz w:val="28"/>
          <w:szCs w:val="28"/>
        </w:rPr>
      </w:pPr>
      <w:r w:rsidRPr="004A422E">
        <w:rPr>
          <w:color w:val="000000"/>
          <w:kern w:val="36"/>
          <w:sz w:val="36"/>
          <w:szCs w:val="36"/>
        </w:rPr>
        <w:t xml:space="preserve">"Зачем нужны </w:t>
      </w:r>
      <w:proofErr w:type="spellStart"/>
      <w:r w:rsidRPr="004A422E">
        <w:rPr>
          <w:color w:val="000000"/>
          <w:kern w:val="36"/>
          <w:sz w:val="36"/>
          <w:szCs w:val="36"/>
        </w:rPr>
        <w:t>свето</w:t>
      </w:r>
      <w:r>
        <w:rPr>
          <w:color w:val="000000"/>
          <w:kern w:val="36"/>
          <w:sz w:val="36"/>
          <w:szCs w:val="36"/>
        </w:rPr>
        <w:t>возвращающие</w:t>
      </w:r>
      <w:proofErr w:type="spellEnd"/>
      <w:r>
        <w:rPr>
          <w:color w:val="000000"/>
          <w:kern w:val="36"/>
          <w:sz w:val="36"/>
          <w:szCs w:val="36"/>
        </w:rPr>
        <w:t xml:space="preserve"> </w:t>
      </w:r>
      <w:r w:rsidRPr="004A422E">
        <w:rPr>
          <w:color w:val="000000"/>
          <w:kern w:val="36"/>
          <w:sz w:val="36"/>
          <w:szCs w:val="36"/>
        </w:rPr>
        <w:t>элементы</w:t>
      </w:r>
      <w:r w:rsidRPr="004A422E">
        <w:rPr>
          <w:color w:val="000000"/>
          <w:kern w:val="36"/>
          <w:sz w:val="28"/>
          <w:szCs w:val="28"/>
        </w:rPr>
        <w:t>"</w:t>
      </w:r>
    </w:p>
    <w:p w:rsidR="006D2D41" w:rsidRPr="004A422E" w:rsidRDefault="006D2D41" w:rsidP="006D2D41">
      <w:pPr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22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908175" cy="1431290"/>
            <wp:effectExtent l="19050" t="0" r="0" b="0"/>
            <wp:docPr id="1" name="Рисунок 1" descr="Памятка по ПДД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о ПДД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D41" w:rsidRPr="004A422E" w:rsidRDefault="006D2D41" w:rsidP="006D2D41">
      <w:pPr>
        <w:spacing w:before="78" w:after="78" w:line="376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A422E">
        <w:rPr>
          <w:rFonts w:ascii="Times New Roman" w:eastAsia="Times New Roman" w:hAnsi="Times New Roman" w:cs="Times New Roman"/>
          <w:color w:val="231F20"/>
          <w:sz w:val="28"/>
          <w:szCs w:val="28"/>
        </w:rPr>
        <w:t>Как показывают исследования, на 90% действия водителя зависят от получаемой им визуальной информации. В тёмное время человеческий глаз воспринимает лишь 5 % от того, что он в состоянии различить днём. Поэтому именно в этот период времени фиксируется немалая часть дорожных аварий, среди которых преобладающее число – это наезды автотранспорта на пешеходов, когда водитель, в силу различных обстоятельств, слишком поздно обнаруживает идущего по дороге человека.</w:t>
      </w:r>
    </w:p>
    <w:p w:rsidR="006D2D41" w:rsidRPr="004A422E" w:rsidRDefault="006D2D41" w:rsidP="006D2D41">
      <w:pPr>
        <w:spacing w:before="78" w:after="78" w:line="376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A422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Учитывая вышесказанное, правомерно сделать вывод, что ситуацию со смертностью пешеходов можно значительно улучшить, если сделать пешеходов заметными на дороге круглые сутки. Современные технологии </w:t>
      </w:r>
      <w:proofErr w:type="spellStart"/>
      <w:r w:rsidRPr="004A422E">
        <w:rPr>
          <w:rFonts w:ascii="Times New Roman" w:eastAsia="Times New Roman" w:hAnsi="Times New Roman" w:cs="Times New Roman"/>
          <w:color w:val="231F20"/>
          <w:sz w:val="28"/>
          <w:szCs w:val="28"/>
        </w:rPr>
        <w:t>световозвращающих</w:t>
      </w:r>
      <w:proofErr w:type="spellEnd"/>
      <w:r w:rsidRPr="004A422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материалов, из которых изготавливаются элементы для обозначения в темноте пешеходов, помогают решать проблему.</w:t>
      </w:r>
    </w:p>
    <w:p w:rsidR="006D2D41" w:rsidRPr="004A422E" w:rsidRDefault="006D2D41" w:rsidP="006D2D41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A422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 Принцип действия </w:t>
      </w:r>
      <w:proofErr w:type="spellStart"/>
      <w:r w:rsidRPr="004A422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свето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возвращающих</w:t>
      </w:r>
      <w:proofErr w:type="spellEnd"/>
      <w:r w:rsidRPr="004A422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элементов:</w:t>
      </w:r>
    </w:p>
    <w:p w:rsidR="006D2D41" w:rsidRPr="004A422E" w:rsidRDefault="006D2D41" w:rsidP="006D2D41">
      <w:pPr>
        <w:spacing w:before="78" w:after="78" w:line="376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proofErr w:type="gramStart"/>
      <w:r w:rsidRPr="004A422E">
        <w:rPr>
          <w:rFonts w:ascii="Times New Roman" w:eastAsia="Times New Roman" w:hAnsi="Times New Roman" w:cs="Times New Roman"/>
          <w:color w:val="231F20"/>
          <w:sz w:val="28"/>
          <w:szCs w:val="28"/>
        </w:rPr>
        <w:t>Вечером и ночью, когда улицы и дворы плохо освещены, водители обнаруживают пешехода, имеющего светоотражающие элементы, со значительно большего расстояния по сравнению с пешеходами без них: если машина движется с ближним светом фар, расстояние увеличивается с 25- 40 метров до 130-140, а если с дальним – расстояние увеличивается до 400 метров.</w:t>
      </w:r>
      <w:proofErr w:type="gramEnd"/>
      <w:r w:rsidRPr="004A422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По результатам исследования, расстояние, с которого «обозначенный пешеход» </w:t>
      </w:r>
      <w:proofErr w:type="gramStart"/>
      <w:r w:rsidRPr="004A422E">
        <w:rPr>
          <w:rFonts w:ascii="Times New Roman" w:eastAsia="Times New Roman" w:hAnsi="Times New Roman" w:cs="Times New Roman"/>
          <w:color w:val="231F20"/>
          <w:sz w:val="28"/>
          <w:szCs w:val="28"/>
        </w:rPr>
        <w:t>становится более заметен</w:t>
      </w:r>
      <w:proofErr w:type="gramEnd"/>
      <w:r w:rsidRPr="004A422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водителю проезжающего автомобиля, увеличивается в 1,5-3 раза. А это дает водителю дополнительное время на принятие наиболее правильного решения во избежание возможного наезда на пешего участника дорожного движения (тем самым риск наезда транспортного средства на пешехода снижается на 85 %).</w:t>
      </w:r>
    </w:p>
    <w:p w:rsidR="006D2D41" w:rsidRPr="004A422E" w:rsidRDefault="006D2D41" w:rsidP="006D2D41">
      <w:pPr>
        <w:spacing w:before="78" w:after="78" w:line="376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A422E">
        <w:rPr>
          <w:rFonts w:ascii="Times New Roman" w:eastAsia="Times New Roman" w:hAnsi="Times New Roman" w:cs="Times New Roman"/>
          <w:color w:val="231F20"/>
          <w:sz w:val="28"/>
          <w:szCs w:val="28"/>
        </w:rPr>
        <w:t>Поскольку человек постоянно двигается, лучи света падают на него не прямо (как на велосипед), а под разными углами. Специальная начинка светоотражателей позволяет отражать свет в том же направлении, откуда он падает. Светоотражающий элемент будет виден всегда. Дождь, туман – не помеха.</w:t>
      </w:r>
    </w:p>
    <w:p w:rsidR="00882522" w:rsidRDefault="00882522"/>
    <w:sectPr w:rsidR="0088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D41"/>
    <w:rsid w:val="006D2D41"/>
    <w:rsid w:val="0088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2019-03-18T16:49:00Z</dcterms:created>
  <dcterms:modified xsi:type="dcterms:W3CDTF">2019-03-18T16:54:00Z</dcterms:modified>
</cp:coreProperties>
</file>